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A6" w:rsidRDefault="008612A6" w:rsidP="008612A6">
      <w:r>
        <w:t>----- demiurge-logos, plato</w:t>
      </w:r>
    </w:p>
    <w:p w:rsidR="008612A6" w:rsidRDefault="008612A6" w:rsidP="008612A6">
      <w:r>
        <w:t>"In the various branches of the Neoplatonic school (third century onwards), the demiurge is the fashioner of the real, perceptible world after the model of the Ideas, but (in most Neoplatonic systems) is still not itself "the One". In the arch-dualist ideology of the various Gnostic systems, the material universe is evil, while the non-material world is good. Accordingly, the demiurge is malevolent, as</w:t>
      </w:r>
      <w:r>
        <w:t xml:space="preserve"> linked to the material world."</w:t>
      </w:r>
      <w:bookmarkStart w:id="0" w:name="_GoBack"/>
      <w:bookmarkEnd w:id="0"/>
    </w:p>
    <w:p w:rsidR="008612A6" w:rsidRDefault="008612A6" w:rsidP="008612A6">
      <w:r>
        <w:t>"the Form of the Good as the superlative. This form is the one that allows a philosopher-in-training to advance to a philosopher-king. It can not be clearly seen or explained, but once it is recognized, it is the form that allows one t</w:t>
      </w:r>
      <w:r>
        <w:t>o realize all the other forms."</w:t>
      </w:r>
    </w:p>
    <w:p w:rsidR="001423B6" w:rsidRDefault="008612A6" w:rsidP="008612A6">
      <w:r>
        <w:t>"Plato writes that the Form (or Idea) of the Good is the ultimate object of knowledge, although it is not knowledge itself, and from the Good, things that are just, gain their usefulness and value. Humans are compelled to pursue the good, but no one can hope to do this successfully without philosophical reasoning."</w:t>
      </w:r>
    </w:p>
    <w:sectPr w:rsidR="00142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8E5B28-0FB5-45F9-B975-BEADFBE8ADD0}"/>
    <w:docVar w:name="dgnword-eventsink" w:val="4631280"/>
  </w:docVars>
  <w:rsids>
    <w:rsidRoot w:val="00C85F9B"/>
    <w:rsid w:val="001423B6"/>
    <w:rsid w:val="008612A6"/>
    <w:rsid w:val="00C8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CF040-ED57-4BE8-9B28-98C12BF9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2</cp:revision>
  <dcterms:created xsi:type="dcterms:W3CDTF">2015-02-26T02:30:00Z</dcterms:created>
  <dcterms:modified xsi:type="dcterms:W3CDTF">2015-02-26T02:31:00Z</dcterms:modified>
</cp:coreProperties>
</file>